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Условно проведение СУОТ можно разделить на 3 этапа: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а) подготовительный этап;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б) этап исследований и </w:t>
      </w:r>
      <w:proofErr w:type="gram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измерений</w:t>
      </w:r>
      <w:proofErr w:type="gram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вредных производственные факторов;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в) этап оформления результатов </w:t>
      </w:r>
      <w:proofErr w:type="gram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проведенной</w:t>
      </w:r>
      <w:proofErr w:type="gram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спецоценки</w:t>
      </w:r>
      <w:proofErr w:type="spell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left="1440" w:hanging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>I.</w:t>
      </w:r>
      <w:r w:rsidRPr="006862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4"/>
          <w:szCs w:val="14"/>
          <w:lang w:eastAsia="ru-RU"/>
        </w:rPr>
        <w:t> </w:t>
      </w:r>
      <w:r w:rsidRPr="006862C6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>Подготовительный этап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На подготовительном этапе руководитель организации формирует необходимый пакет документов: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приказ о проведении специальной оценки условий труда;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приказ о создании комиссии по проведению СОУТ, предусматривающий состав и порядок деятельности комиссии.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Комиссию возглавляет работодатель или его представитель, в состав входят специалист по охране труда, представитель первичной профсоюзной организации. Число членов комиссии должно быть нечетным. Комиссия утверждает перечень рабочих мест, подлежащих специальной оценке, с указанием аналогичных рабочих мест.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На этом тапе необходимо определиться с выбором организации, проводящей </w:t>
      </w:r>
      <w:proofErr w:type="spell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спецоценку</w:t>
      </w:r>
      <w:proofErr w:type="spell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условий труда. Данная организация должна соответствовать следующим требованиям: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1) указание в уставных документах в качестве основного вида деятельности проведение специальной оценки условий труда;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2) наличие не менее пяти экспертов, работающих по трудовому договору и имеющих сертификат эксперта;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3) наличие в качестве структурного подразделения аккредитованной испытательной лаборатории;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4) внесение в реестр организаций, проводящих специальную оценку условий труда.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Организации, аккредитованные на проведение аттестации рабочих мест, имеют право проводить СОУТ до окончания сроков действия аттестатов аккредитации испытательных лабораторий </w:t>
      </w: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(центров), имеющихся на день вступления в силу Федерального закона, но не позднее, чем до 31 декабря 2018 года включительно.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В качестве эксперта организации, проводящей </w:t>
      </w:r>
      <w:proofErr w:type="spell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спецоценку</w:t>
      </w:r>
      <w:proofErr w:type="spell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, допускаются лица: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прошедшие аттестацию на право выполнения работ по специальной оценке условий труда;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имеющие</w:t>
      </w:r>
      <w:proofErr w:type="gram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сертификат эксперта;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занесенные</w:t>
      </w:r>
      <w:proofErr w:type="gram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в реестр экспертов.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Завершается подготовительный этап подписанием договора с организацией, проводящей специальную оценку условий труда.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Особенностью СОУТ на данном этапе ее проведения является включение таких важных составляющих процедур, впервые введенных Федеральным законом, как: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идентификация потенциально вредных и опасных производственных факторов;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декларирование соответствия условий труда государственным нормативным требованиям охраны труда.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lang w:eastAsia="ru-RU"/>
        </w:rPr>
        <w:t>Идентификация потенциально вредных и опасных производственных факторов</w:t>
      </w: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это сопоставление и установление совпадения имеющихся на рабочих местах факторов производственной среды и трудового процесса с аналогичными факторами, предусмотренными Классификатором вредных и (или) опасных производственных факторов, утвержденным соответствующим приказом Минтруда России.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Идентификация осуществляется экспертом организации, проводящей специальную оценку условий труда. Перечень рабочих мест с указанием источников вредных и опасных факторов утверждается комиссией по проведению СОУТ.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Далее проведение специальной оценки условий труда будет зависеть от результатов идентификации, а именно: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а) в случае, если вредные и (или) опасные производственные факторы на рабочем месте не идентифицированы, т.е. отсутствуют, условия труда на данном рабочем месте признаются комиссией по </w:t>
      </w: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проведению СОУТ допустимыми, а исследования (испытания) и измерения вредных и (или) опасных производственных факторов не проводятся.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Работодатель переходит к </w:t>
      </w:r>
      <w:r w:rsidRPr="006862C6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lang w:eastAsia="ru-RU"/>
        </w:rPr>
        <w:t>процедуре декларирования соответствия условий труда государственным нормативным требованиям охраны труда</w:t>
      </w: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Декларация подается работодателем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(</w:t>
      </w:r>
      <w:proofErr w:type="spell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Госинспекция</w:t>
      </w:r>
      <w:proofErr w:type="spell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труда), по месту своего нахождения. Данный орган обеспечивает формирование и ведение реестра деклараций.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Форма и порядок подачи декларации установлены соответствующим приказом Минтруда России от 7 февраля 2014 года № 80н.</w:t>
      </w:r>
    </w:p>
    <w:p w:rsidR="005B0C9F" w:rsidRPr="005B0C9F" w:rsidRDefault="006862C6" w:rsidP="005B0C9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Срок действия декларации</w:t>
      </w:r>
      <w:r w:rsidR="006906B3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с 2021 года бессрочный</w:t>
      </w: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. </w:t>
      </w:r>
      <w:r w:rsidR="005B0C9F" w:rsidRPr="005B0C9F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ЕСЛИ В ПЕРИОД ДЕЙСТВИЯ ДЕКЛАРАЦИИ ПРОИЗОЙДЕТ НЕСЧАСТНЫЙ СЛУЧАЙ НА ПРОИЗВОДСТВЕ ИЛИ БУДЕТ ВЫЯВЛЕНО ПРОФЕССИОНАЛЬНОЕ ЗАБОЛЕВАНИЕ, ПРИЧИНОЙ КОТОРЫХ ЯВИЛОСЬ ВОЗДЕЙСТВИЕ В</w:t>
      </w:r>
      <w:proofErr w:type="gramStart"/>
      <w:r w:rsidR="005B0C9F" w:rsidRPr="005B0C9F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и(</w:t>
      </w:r>
      <w:proofErr w:type="gramEnd"/>
      <w:r w:rsidR="005B0C9F" w:rsidRPr="005B0C9F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или)ОПФ, ЛИБО В ОТНОШЕНИИ РАБОТНИКА И (ИЛИ) НА ЕГО РАБОЧЕМ МЕСТЕ ВЫЯВЛЕНЫ В ХОДЕ ПРОВЕДЕНИЯ ГОСНАДЗОРА НАРУШЕНИЯ ГОСУДАРСТВЕННЫХ НОРМАТИВНЫХ ТРЕБОВАНИЙ ОХРАНЫ ТРУДА, ДЕЙСТВИЕ ДЕКЛАРАЦИИ ПРЕКРАЩАЕТСЯ И ПРОВОДИТСЯ ВНЕПЛАНОВАЯ СПЕЦИАЛЬНАЯ ОЦЕНКА УСЛОВИЙ ТРУДА.</w:t>
      </w:r>
    </w:p>
    <w:p w:rsidR="005B0C9F" w:rsidRPr="005B0C9F" w:rsidRDefault="005B0C9F" w:rsidP="005B0C9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5B0C9F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</w:t>
      </w:r>
    </w:p>
    <w:p w:rsidR="005B0C9F" w:rsidRDefault="005B0C9F" w:rsidP="005B0C9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5B0C9F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РЕШЕНИЕ О ПРЕКРАЩЕНИИ ДЕЙСТВИЯ ДЕКЛАРАЦИИ ПРИНИМАЕТ ГИТ, О ЧЕМ ДЕЛАЕТСЯ СООТВЕТСТВУЮЩАЯ ЗАПИСЬ В РЕЕСТРЕ ДЕКЛАРАЦИЙ НЕ ПОЗДНЕЕ ЧЕМ В ТЕЧЕНИЕ 10 ДНЕЙ. </w:t>
      </w:r>
    </w:p>
    <w:p w:rsidR="006862C6" w:rsidRPr="006862C6" w:rsidRDefault="006862C6" w:rsidP="005B0C9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bookmarkStart w:id="0" w:name="_GoBack"/>
      <w:bookmarkEnd w:id="0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б) в случае, если вредные и (или) опасные производственные факторы на рабочем месте идентифицированы, т.е. </w:t>
      </w:r>
      <w:proofErr w:type="gram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выявлены, комиссия по проведению СОУТ принимает решение о проведении исследований и измерений данных вредных и (или) опасных производственных факторов.</w:t>
      </w:r>
      <w:proofErr w:type="gramEnd"/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II. Этап исследований и измерений вредных и (или) опасных производственные факторы на рабочих местах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После принятия решения о проведении исследований и измерений вредных и (или) опасных производственных факторов, комиссия по проведению СОУТ формирует Перечень вредных и (или) опасных производственных факторов, подлежащих исследованиям (испытаниям) и измерениям, исходя </w:t>
      </w:r>
      <w:proofErr w:type="gram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из</w:t>
      </w:r>
      <w:proofErr w:type="gram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: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государственных нормативных требований охраны труда;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характеристик технологического процесса и производственного оборудования, применяемых материалов;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- результатов ранее проводившихся исследований и измерений вредных и опасных производственных факторов, проведенных испытательной лабораторией в установленном порядке, но не ранее чем за 6 месяцев до проведения </w:t>
      </w:r>
      <w:proofErr w:type="spell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спецоценки</w:t>
      </w:r>
      <w:proofErr w:type="spell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. Решение о возможности использования указанных результатов принимается комиссией по представлению эксперта.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</w:t>
      </w:r>
      <w:proofErr w:type="gram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редложений работников.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Исследования и измерения осуществляются испытательной лабораторией, экспертами и иными работниками организации, проводящей </w:t>
      </w:r>
      <w:proofErr w:type="spell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спецоценку</w:t>
      </w:r>
      <w:proofErr w:type="spell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. В ходе исследований должны применяться утвержденные и аттестованные методы исследований соответствующими средствами измерений, прошедшими поверку.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Результаты проведенных исследований и измерений вредных и опасных производственных факторов оформляются протоколами в отношении каждого из этих факторов.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По результатам проведения исследований и измерений экспертом осуществляется отнесение условий труда на рабочих местах по степени вредности и опасности к классам (подклассам) условий труда. Условия труда, так же как при аттестации рабочих мест, подразделяются на 4 класса: оптимальные - I класс, допустимые – II класс, вредные – III класс и опасные – IV класс. В свою очередь вредные условия подразделены на четыре подкласса.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Итоговый класс (подкласс) условий труда на рабочем месте устанавливают по наиболее высокому классу (подклассу) вредности и </w:t>
      </w: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опасности одного из имеющихся на рабочем месте вредных и опасных факторов.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>III. Этап оформления результатов проведения СОУТ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а) </w:t>
      </w:r>
      <w:r w:rsidRPr="006862C6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составление отчета</w:t>
      </w: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 о проведении </w:t>
      </w:r>
      <w:proofErr w:type="spell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спецоценки</w:t>
      </w:r>
      <w:proofErr w:type="spell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. Форма отчета и инструкция по его заполнению утверждены приказом Министерства труда и социальной защиты РФ от 24 января 2014 г. N 33н. 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 В содержании отчета о проведении </w:t>
      </w:r>
      <w:proofErr w:type="spell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спецоценки</w:t>
      </w:r>
      <w:proofErr w:type="spell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условий труда должны быть отражены: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сведения об организации, проводящей специальную оценку условий труда;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перечень рабочих мест, на которых проводилась специальная оценка условий труда, с указанием вредных факторов;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карты специальной оценки условий труда;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протоколы оценки эффективности средств индивидуальной защиты;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протокол комиссии, содержащий решение о невозможности проведения исследований (при наличии таких рабочих мест);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сводная ведомость специальной оценки условий труда;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перечень мероприятий по улучшению условий и охраны труда работников;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заключения эксперта организации, проводящей специальную оценку условий труда.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б) </w:t>
      </w:r>
      <w:r w:rsidRPr="006862C6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передача результатов</w:t>
      </w: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 проведения </w:t>
      </w:r>
      <w:proofErr w:type="spell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спецоценки</w:t>
      </w:r>
      <w:proofErr w:type="spell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. Начиная с января 2016 года, результаты проведения специальной оценки условий труда (см. ст.18 ФЗ №426-ФЗ), в том числе условия </w:t>
      </w:r>
      <w:proofErr w:type="gram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труда</w:t>
      </w:r>
      <w:proofErr w:type="gram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на </w:t>
      </w: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которых декларируются, передаются в Федеральную государственную информационную систему учета результатов проведения специальной оценки условий труда, организацией, проводящей специальную оценку условий труда, в течение 10 рабочих дней со дня утверждения отчета.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в) </w:t>
      </w:r>
      <w:r w:rsidRPr="006862C6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ознакомление работников</w:t>
      </w: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 с результатами </w:t>
      </w:r>
      <w:proofErr w:type="spell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спецоценки</w:t>
      </w:r>
      <w:proofErr w:type="spell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.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позднее, чем 30 календарных дней со дня утверждения отчета о проведении специальной оценки условий труда.</w:t>
      </w:r>
    </w:p>
    <w:p w:rsidR="006862C6" w:rsidRPr="006862C6" w:rsidRDefault="006862C6" w:rsidP="006862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г) размещение результатов </w:t>
      </w:r>
      <w:proofErr w:type="spell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спецоценки</w:t>
      </w:r>
      <w:proofErr w:type="spell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на сайте организации (при наличии сайта). Не позднее, чем в течение 30 календарных дней со дня утверждения отчета о проведении </w:t>
      </w:r>
      <w:proofErr w:type="spell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спецоценки</w:t>
      </w:r>
      <w:proofErr w:type="spell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работодатель с учетом требований законодательства РФ о персональных данных организует размещение на официальном сайте образовательной организации сводных данных о результатах проведения СОУТ с обязательным </w:t>
      </w:r>
      <w:proofErr w:type="gramStart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указанием</w:t>
      </w:r>
      <w:proofErr w:type="gramEnd"/>
      <w:r w:rsidRPr="006862C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установленных на рабочих местах классов условий труда и перечня мероприятий по улучшению условий и охраны труда работников образовательной организации.</w:t>
      </w:r>
    </w:p>
    <w:p w:rsidR="008905B1" w:rsidRPr="006862C6" w:rsidRDefault="008905B1">
      <w:pPr>
        <w:rPr>
          <w:color w:val="000000" w:themeColor="text1"/>
        </w:rPr>
      </w:pPr>
    </w:p>
    <w:sectPr w:rsidR="008905B1" w:rsidRPr="0068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22"/>
    <w:rsid w:val="001D7522"/>
    <w:rsid w:val="005B0C9F"/>
    <w:rsid w:val="006862C6"/>
    <w:rsid w:val="006906B3"/>
    <w:rsid w:val="008905B1"/>
    <w:rsid w:val="008F5548"/>
    <w:rsid w:val="00C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2C6"/>
    <w:rPr>
      <w:b/>
      <w:bCs/>
    </w:rPr>
  </w:style>
  <w:style w:type="character" w:styleId="a4">
    <w:name w:val="Emphasis"/>
    <w:basedOn w:val="a0"/>
    <w:uiPriority w:val="20"/>
    <w:qFormat/>
    <w:rsid w:val="00686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2C6"/>
    <w:rPr>
      <w:b/>
      <w:bCs/>
    </w:rPr>
  </w:style>
  <w:style w:type="character" w:styleId="a4">
    <w:name w:val="Emphasis"/>
    <w:basedOn w:val="a0"/>
    <w:uiPriority w:val="20"/>
    <w:qFormat/>
    <w:rsid w:val="00686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popov</dc:creator>
  <cp:lastModifiedBy>USER</cp:lastModifiedBy>
  <cp:revision>3</cp:revision>
  <dcterms:created xsi:type="dcterms:W3CDTF">2021-06-18T05:05:00Z</dcterms:created>
  <dcterms:modified xsi:type="dcterms:W3CDTF">2021-06-18T05:13:00Z</dcterms:modified>
</cp:coreProperties>
</file>